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5D" w:rsidRPr="0072495D" w:rsidRDefault="0072495D" w:rsidP="0072495D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Уважаемые родители!</w:t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br/>
        <w:t>Не нужно думать, что Вас это не коснётся. Беду проще предотвратить.</w:t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br/>
        <w:t>Уделите несколько минут и прочтите эту памятку.</w:t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br/>
        <w:t>Памятка родителям по профилактике суицида</w:t>
      </w:r>
    </w:p>
    <w:p w:rsidR="0072495D" w:rsidRPr="0072495D" w:rsidRDefault="0072495D" w:rsidP="00B138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495D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Суицид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72495D" w:rsidRPr="0072495D" w:rsidRDefault="0072495D" w:rsidP="00B13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72495D" w:rsidRPr="0072495D" w:rsidRDefault="0072495D" w:rsidP="00B138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Будьте бдительны! Суждение, что </w:t>
      </w:r>
      <w:r w:rsidR="00B138F6"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люди,</w:t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решившиеся на суицид, никому не говорят о своих намерениях, неверно.</w:t>
      </w:r>
    </w:p>
    <w:p w:rsidR="0072495D" w:rsidRPr="0072495D" w:rsidRDefault="0072495D" w:rsidP="00B13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72495D" w:rsidRPr="0072495D" w:rsidRDefault="0072495D" w:rsidP="004C2AE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пренебрежение собственным видом, неряшливость;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внезапное снижение успеваемости и рассеянность;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раздаривание</w:t>
      </w:r>
      <w:proofErr w:type="spellEnd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их;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72495D" w:rsidRPr="0072495D" w:rsidRDefault="0072495D" w:rsidP="00B13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72495D" w:rsidRPr="0072495D" w:rsidRDefault="0072495D" w:rsidP="004C2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Что делать? Как помочь?</w:t>
      </w:r>
    </w:p>
    <w:p w:rsidR="004C2AE4" w:rsidRDefault="0072495D" w:rsidP="004C2AE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причина</w:t>
      </w:r>
      <w:proofErr w:type="gramEnd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и «</w:t>
      </w:r>
      <w:proofErr w:type="gramStart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Какова</w:t>
      </w:r>
      <w:proofErr w:type="gramEnd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</w:p>
    <w:p w:rsidR="0072495D" w:rsidRPr="0072495D" w:rsidRDefault="0072495D" w:rsidP="00B138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Обращение к психологу не означает постановки на учет и клейма психической неполноценности.</w:t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br/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72495D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любовью</w:t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!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9"/>
        <w:gridCol w:w="4891"/>
        <w:gridCol w:w="2907"/>
      </w:tblGrid>
      <w:tr w:rsidR="0072495D" w:rsidRPr="0072495D" w:rsidTr="0072495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72495D" w:rsidRPr="0072495D" w:rsidTr="0072495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72495D" w:rsidRPr="0072495D" w:rsidTr="0072495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«Все безнадежно и бессмысленно»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72495D" w:rsidRPr="0072495D" w:rsidTr="0072495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«Не говори глупостей. Поговорим </w:t>
            </w:r>
            <w:proofErr w:type="gramStart"/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</w:t>
            </w:r>
            <w:proofErr w:type="gramEnd"/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другом.»</w:t>
            </w:r>
          </w:p>
        </w:tc>
      </w:tr>
      <w:tr w:rsidR="0072495D" w:rsidRPr="0072495D" w:rsidTr="0072495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72495D" w:rsidRPr="0072495D" w:rsidTr="0072495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72495D" w:rsidRPr="0072495D" w:rsidTr="0072495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5D" w:rsidRPr="0072495D" w:rsidRDefault="0072495D" w:rsidP="00B13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2495D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72495D" w:rsidRPr="0072495D" w:rsidRDefault="0072495D" w:rsidP="00B138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72495D" w:rsidRPr="0072495D" w:rsidRDefault="0072495D" w:rsidP="004C2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72495D" w:rsidRPr="0072495D" w:rsidRDefault="0072495D" w:rsidP="004C2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72495D" w:rsidRPr="0072495D" w:rsidRDefault="0072495D" w:rsidP="004C2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72495D" w:rsidRPr="0072495D" w:rsidRDefault="0072495D" w:rsidP="004C2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72495D" w:rsidRDefault="0072495D" w:rsidP="004C2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4C2AE4" w:rsidRDefault="004C2AE4" w:rsidP="004C2AE4">
      <w:pPr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4C2AE4" w:rsidRDefault="004C2AE4" w:rsidP="004C2AE4">
      <w:pPr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4C2AE4" w:rsidRPr="0072495D" w:rsidRDefault="004C2AE4" w:rsidP="004C2AE4">
      <w:pPr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72495D" w:rsidRPr="0072495D" w:rsidRDefault="0072495D" w:rsidP="004C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Важно соблюдать следующие правила:</w:t>
      </w:r>
    </w:p>
    <w:p w:rsidR="0072495D" w:rsidRPr="0072495D" w:rsidRDefault="0072495D" w:rsidP="004C2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будьте уверены, что вы в состоянии помочь;</w:t>
      </w:r>
    </w:p>
    <w:p w:rsidR="0072495D" w:rsidRPr="0072495D" w:rsidRDefault="0072495D" w:rsidP="004C2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будьте терпеливы;</w:t>
      </w:r>
    </w:p>
    <w:p w:rsidR="0072495D" w:rsidRPr="0072495D" w:rsidRDefault="0072495D" w:rsidP="004C2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старайтесь шокировать или угрожать человеку, говоря «пойди и сделай это»;</w:t>
      </w:r>
    </w:p>
    <w:p w:rsidR="0072495D" w:rsidRPr="0072495D" w:rsidRDefault="0072495D" w:rsidP="004C2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анализируйте его поведенческие мотивы, говоря: «Ты так чувствуешь себя, потому, что...»;</w:t>
      </w:r>
    </w:p>
    <w:p w:rsidR="0072495D" w:rsidRPr="0072495D" w:rsidRDefault="0072495D" w:rsidP="004C2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спорьте и не старайтесь образумить подростка, говоря: «Ты не можешь убить себя, потому что...;</w:t>
      </w:r>
    </w:p>
    <w:p w:rsidR="0072495D" w:rsidRPr="0072495D" w:rsidRDefault="0072495D" w:rsidP="004C2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делайте все от вас зависящее.</w:t>
      </w:r>
    </w:p>
    <w:p w:rsidR="0072495D" w:rsidRPr="0072495D" w:rsidRDefault="0072495D" w:rsidP="004C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И, конечно же, обращайтесь к специалистам за помощью!</w:t>
      </w:r>
    </w:p>
    <w:p w:rsidR="0072495D" w:rsidRPr="0072495D" w:rsidRDefault="0072495D" w:rsidP="004C2AE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495D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Глоссарий</w:t>
      </w:r>
    </w:p>
    <w:p w:rsidR="0072495D" w:rsidRPr="0072495D" w:rsidRDefault="0072495D" w:rsidP="004C2AE4">
      <w:pPr>
        <w:spacing w:after="24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Агрессивное поведение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поведение, нацеленное на подавление или причинение вреда другому живому существу, не желающему подобного обращения.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Аддиктивное</w:t>
      </w:r>
      <w:proofErr w:type="spellEnd"/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поведение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зависимое поведение.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Антисоциальное поведение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поведение, противоречащее социальным нормам, угрожающее социальному порядку и благополучию окружающих людей.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Аутистическое поведение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поведение, проявляющееся в виде непосредственной отгороженности от людей и окружающей действительности, погруженности в мир собственных фантазий.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Аутодеструктивное</w:t>
      </w:r>
      <w:proofErr w:type="spellEnd"/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поседение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поведение, связанное с причинением себе вреда, разрушение своего организма и личности.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Внутренние формы суицидального поведения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суицидальные мысли, представления, переживания, тенденции.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Внешние формы суицидального поведения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суицидальные попытки и завершенные суициды.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Превенция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модель профилактики суицидального поведения.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Суицид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умышленное самоповреждение со смертельным исходом (лишение себя жизни.</w:t>
      </w:r>
      <w:proofErr w:type="gramEnd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Суицид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психологическое явление - акт самоубийства, совершаемый человеком в состоянии сильного душевного расстройства, либо под влиянием психического заболевания. Осознанный акт устранения себя из жизни, когда собственная жизнь как высшая ценность теряет смысл.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Самоубийца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– человек, потерявший веру, надежду, впавший в грех уныния и отчаяния, он думает о себе и не думает </w:t>
      </w:r>
      <w:proofErr w:type="gramStart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</w:t>
      </w:r>
      <w:proofErr w:type="gramEnd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ближних.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Суицидальное поведение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любые внутренние и внешние формы психических актов, направляемые представлениями о лишении себя жизни.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Суицидальное поведение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это проявление суицидальной активности - мысли, намерения, высказывания, угрозы, попытки, покушения.</w:t>
      </w:r>
      <w:proofErr w:type="gramEnd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Суицидальная попытка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целенаправленное оперирование средствами лишения себя жизни, не закончившееся смертью.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Социальные отклонения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нарушения социальных норм, которые характеризуются массовостью, устойчивостью и распространенностью, например преступность или пьянство.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Дезадаптация</w:t>
      </w:r>
      <w:proofErr w:type="spellEnd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состояние сниженной способности (нежелания, неумения) принимать и выполнять требования среды как личностно значимые, а также реализовать свою индивидуальность в конкретных социальных условиях.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Делинквентное</w:t>
      </w:r>
      <w:proofErr w:type="spellEnd"/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поведение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действия конкретной личности, отклоняющиеся от установленных в данном обществе и в данное время правовых норм, угрожающие общественному порядку.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Деструктивное поведение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поведение, причиняющее ущерб, приводящее к разрушению.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Хроническое суицидальное поведение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саморазрушительное</w:t>
      </w:r>
      <w:proofErr w:type="spellEnd"/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поведение, к которому можно отнести прием наркотиков, злоупотребление табака и алкоголя, управление транспортом в нетрезвом виде, самоистязание, сознательное участие в драках, занятия экстремальными видами спорта, желание служить в горячих точках.</w:t>
      </w:r>
    </w:p>
    <w:p w:rsidR="0023732F" w:rsidRPr="004C2AE4" w:rsidRDefault="0072495D" w:rsidP="004C2AE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Материал подготовлен педагогом-псих</w:t>
      </w:r>
      <w:r w:rsidR="00B138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ологом </w:t>
      </w:r>
      <w:proofErr w:type="spellStart"/>
      <w:r w:rsidR="00B138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Меснянкиной</w:t>
      </w:r>
      <w:proofErr w:type="spellEnd"/>
      <w:r w:rsidR="00B138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Л.А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7249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 использованием информации с сайта </w:t>
      </w:r>
      <w:r w:rsidRPr="0072495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pedsovet.ru</w:t>
      </w:r>
      <w:bookmarkStart w:id="0" w:name="_GoBack"/>
      <w:bookmarkEnd w:id="0"/>
    </w:p>
    <w:sectPr w:rsidR="0023732F" w:rsidRPr="004C2AE4" w:rsidSect="004C2AE4">
      <w:pgSz w:w="11906" w:h="16838"/>
      <w:pgMar w:top="1134" w:right="850" w:bottom="568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BCD"/>
    <w:multiLevelType w:val="multilevel"/>
    <w:tmpl w:val="66F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52344A"/>
    <w:multiLevelType w:val="multilevel"/>
    <w:tmpl w:val="7A3A6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7E45BAB"/>
    <w:multiLevelType w:val="multilevel"/>
    <w:tmpl w:val="09CC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8D"/>
    <w:rsid w:val="002F70DB"/>
    <w:rsid w:val="004C2AE4"/>
    <w:rsid w:val="0072495D"/>
    <w:rsid w:val="00995E8D"/>
    <w:rsid w:val="00B138F6"/>
    <w:rsid w:val="00E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ДНЕВНИК</cp:lastModifiedBy>
  <cp:revision>2</cp:revision>
  <dcterms:created xsi:type="dcterms:W3CDTF">2016-11-14T07:00:00Z</dcterms:created>
  <dcterms:modified xsi:type="dcterms:W3CDTF">2016-11-14T07:00:00Z</dcterms:modified>
</cp:coreProperties>
</file>